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BF52EC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F52EC">
        <w:rPr>
          <w:rFonts w:ascii="Times New Roman" w:hAnsi="Times New Roman" w:cs="Times New Roman"/>
          <w:sz w:val="32"/>
          <w:szCs w:val="32"/>
        </w:rPr>
        <w:t>Подведены итоги программы по повышению пенсионной грамотности молодежи в Белгородской области в 2018 году</w:t>
      </w:r>
    </w:p>
    <w:p w:rsidR="00BF52EC" w:rsidRPr="0010239F" w:rsidRDefault="00BF52E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52EC" w:rsidRPr="00BF52EC" w:rsidRDefault="00BF52EC" w:rsidP="00BF52E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2EC">
        <w:rPr>
          <w:rFonts w:ascii="Times New Roman" w:hAnsi="Times New Roman" w:cs="Times New Roman"/>
          <w:sz w:val="26"/>
          <w:szCs w:val="26"/>
        </w:rPr>
        <w:t>Современные условия жизни диктуют новому поколению россиян принципиально иной подход к своему будущему пенсионному обеспечению. Сейчас молодые люди с первых дней самостоятельной трудовой жизни начинают формировать будущую пенсию и  могут влиять на ее размер. Уже в молодости необходимо четко понимать, что в системе обязательного пенсионного страхования пенсия не является пособием по старости от государства. Она зависит от продолжительности стажа, размера заработной платы, уплаченных страховых взносов, результатов инвестирования пенсионных накоплений и участия в дополнительных негосударственных пенсионных программах, то есть от личной активности самого гражданина.</w:t>
      </w:r>
    </w:p>
    <w:p w:rsidR="00BF52EC" w:rsidRPr="00BF52EC" w:rsidRDefault="00BF52EC" w:rsidP="00BF52E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52EC" w:rsidRPr="00BF52EC" w:rsidRDefault="00BF52EC" w:rsidP="00BF52E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2EC">
        <w:rPr>
          <w:rFonts w:ascii="Times New Roman" w:hAnsi="Times New Roman" w:cs="Times New Roman"/>
          <w:sz w:val="26"/>
          <w:szCs w:val="26"/>
        </w:rPr>
        <w:t xml:space="preserve">Для того чтобы ребята со школьной скамьи усвоили эти истины и понимали, как формируется будущая пенсия, вот уже семь лет в России действует программа по повышению пенсионной грамотности учащейся молодежи. В течение 2018 года в рамках пенсионного всеобуча сотрудники регионального Отделения и районных Управлений ПФР, рассказывая об основах пенсионного законодательства, провели более 1,4 тысячи  тематических уроков в 321 населенных пунктах области, охватив 24 </w:t>
      </w:r>
      <w:proofErr w:type="spellStart"/>
      <w:r w:rsidRPr="00BF52EC">
        <w:rPr>
          <w:rFonts w:ascii="Times New Roman" w:hAnsi="Times New Roman" w:cs="Times New Roman"/>
          <w:sz w:val="26"/>
          <w:szCs w:val="26"/>
        </w:rPr>
        <w:t>ссуза</w:t>
      </w:r>
      <w:proofErr w:type="spellEnd"/>
      <w:r w:rsidRPr="00BF52EC">
        <w:rPr>
          <w:rFonts w:ascii="Times New Roman" w:hAnsi="Times New Roman" w:cs="Times New Roman"/>
          <w:sz w:val="26"/>
          <w:szCs w:val="26"/>
        </w:rPr>
        <w:t xml:space="preserve"> и более 500 школ. </w:t>
      </w:r>
      <w:proofErr w:type="gramStart"/>
      <w:r w:rsidRPr="00BF52EC">
        <w:rPr>
          <w:rFonts w:ascii="Times New Roman" w:hAnsi="Times New Roman" w:cs="Times New Roman"/>
          <w:sz w:val="26"/>
          <w:szCs w:val="26"/>
        </w:rPr>
        <w:t>В рамках  программы  по повышению пенсионной грамотности более 33,9 тысяч учащихся учебных заведений узнали о принципах формирования будущей пенсии и способах ее увеличения, о том, как выбрать вариант пенсионного обеспечения  и как управлять пенсионными накоплениями, как следить за процессом формирования пенсионных прав в мобильном приложении ПФР и как пользоваться электронными сервисами ПФР.</w:t>
      </w:r>
      <w:proofErr w:type="gramEnd"/>
      <w:r w:rsidRPr="00BF52EC">
        <w:rPr>
          <w:rFonts w:ascii="Times New Roman" w:hAnsi="Times New Roman" w:cs="Times New Roman"/>
          <w:sz w:val="26"/>
          <w:szCs w:val="26"/>
        </w:rPr>
        <w:t xml:space="preserve"> Управлениями ПФР в Белгородской области было также проведено 75 экскурсия, в которых более 2,3 тысяч школьников и студентов познакомились с особенностями работы пенсионной службы.</w:t>
      </w:r>
    </w:p>
    <w:p w:rsidR="00BF52EC" w:rsidRPr="00BF52EC" w:rsidRDefault="00BF52EC" w:rsidP="00BF52E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1CB" w:rsidRPr="002858F5" w:rsidRDefault="00BF52EC" w:rsidP="00BF52E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2EC">
        <w:rPr>
          <w:rFonts w:ascii="Times New Roman" w:hAnsi="Times New Roman" w:cs="Times New Roman"/>
          <w:sz w:val="26"/>
          <w:szCs w:val="26"/>
        </w:rPr>
        <w:t>У школьников, освоивших в 2018 году курс пенсионной грамотности, будет возможность проверить свои знания на традиционной олимпиаде по пенсионному всеобучу, которая пройдет при поддержке департамента образования Белгородской области в апреле 2019 года.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4C302A"/>
    <w:rsid w:val="009966DD"/>
    <w:rsid w:val="00B32354"/>
    <w:rsid w:val="00BC53AF"/>
    <w:rsid w:val="00BF52EC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2019-01-22T13:10:00Z</dcterms:created>
  <dcterms:modified xsi:type="dcterms:W3CDTF">2019-01-22T13:10:00Z</dcterms:modified>
</cp:coreProperties>
</file>