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3B" w:rsidRDefault="0053053B" w:rsidP="0053053B">
      <w:pPr>
        <w:pStyle w:val="2"/>
        <w:jc w:val="center"/>
      </w:pPr>
      <w:r w:rsidRPr="0053053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2545567</wp:posOffset>
            </wp:positionH>
            <wp:positionV relativeFrom="paragraph">
              <wp:posOffset>-255344</wp:posOffset>
            </wp:positionV>
            <wp:extent cx="680484" cy="680484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AAC" w:rsidRDefault="006B7DE1" w:rsidP="00305AAC">
      <w:pPr>
        <w:pStyle w:val="2"/>
      </w:pPr>
      <w:hyperlink r:id="rId6" w:history="1">
        <w:r w:rsidR="00353F00">
          <w:rPr>
            <w:rStyle w:val="a3"/>
          </w:rPr>
          <w:t xml:space="preserve">Об управлении средствами пенсионных накоплений </w:t>
        </w:r>
      </w:hyperlink>
    </w:p>
    <w:p w:rsidR="004670A2" w:rsidRPr="0033274F" w:rsidRDefault="00856419" w:rsidP="004670A2">
      <w:pPr>
        <w:pStyle w:val="a4"/>
        <w:jc w:val="center"/>
        <w:rPr>
          <w:sz w:val="28"/>
          <w:szCs w:val="28"/>
        </w:rPr>
      </w:pPr>
      <w:r w:rsidRPr="0033274F">
        <w:rPr>
          <w:sz w:val="28"/>
          <w:szCs w:val="28"/>
        </w:rPr>
        <w:t>Управление ПФР в г</w:t>
      </w:r>
      <w:r w:rsidR="004670A2" w:rsidRPr="0033274F">
        <w:rPr>
          <w:sz w:val="28"/>
          <w:szCs w:val="28"/>
        </w:rPr>
        <w:t>ороде</w:t>
      </w:r>
      <w:r w:rsidRPr="0033274F">
        <w:rPr>
          <w:sz w:val="28"/>
          <w:szCs w:val="28"/>
        </w:rPr>
        <w:t xml:space="preserve"> Шебекино и </w:t>
      </w:r>
      <w:proofErr w:type="spellStart"/>
      <w:r w:rsidRPr="0033274F">
        <w:rPr>
          <w:sz w:val="28"/>
          <w:szCs w:val="28"/>
        </w:rPr>
        <w:t>Шебекинском</w:t>
      </w:r>
      <w:proofErr w:type="spellEnd"/>
      <w:r w:rsidRPr="0033274F">
        <w:rPr>
          <w:sz w:val="28"/>
          <w:szCs w:val="28"/>
        </w:rPr>
        <w:t xml:space="preserve"> районе</w:t>
      </w:r>
      <w:r w:rsidR="004670A2" w:rsidRPr="0033274F">
        <w:rPr>
          <w:sz w:val="28"/>
          <w:szCs w:val="28"/>
        </w:rPr>
        <w:t xml:space="preserve">         </w:t>
      </w:r>
      <w:r w:rsidRPr="0033274F">
        <w:rPr>
          <w:sz w:val="28"/>
          <w:szCs w:val="28"/>
        </w:rPr>
        <w:t xml:space="preserve"> Белгородской области </w:t>
      </w:r>
      <w:r w:rsidR="00353F00" w:rsidRPr="0033274F">
        <w:rPr>
          <w:sz w:val="28"/>
          <w:szCs w:val="28"/>
        </w:rPr>
        <w:t>информирует</w:t>
      </w:r>
      <w:r w:rsidR="004670A2" w:rsidRPr="0033274F">
        <w:rPr>
          <w:sz w:val="28"/>
          <w:szCs w:val="28"/>
        </w:rPr>
        <w:t>.</w:t>
      </w:r>
    </w:p>
    <w:p w:rsidR="006923F0" w:rsidRPr="0053053B" w:rsidRDefault="004670A2" w:rsidP="00B602A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53B">
        <w:rPr>
          <w:rFonts w:ascii="Times New Roman" w:hAnsi="Times New Roman" w:cs="Times New Roman"/>
          <w:sz w:val="24"/>
          <w:szCs w:val="24"/>
        </w:rPr>
        <w:t xml:space="preserve">Пенсионные накопления </w:t>
      </w:r>
      <w:r w:rsidR="006923F0" w:rsidRPr="0053053B">
        <w:rPr>
          <w:rFonts w:ascii="Times New Roman" w:hAnsi="Times New Roman" w:cs="Times New Roman"/>
          <w:sz w:val="24"/>
          <w:szCs w:val="24"/>
        </w:rPr>
        <w:t>– это совокупность средств, включающая:</w:t>
      </w:r>
    </w:p>
    <w:p w:rsidR="006923F0" w:rsidRPr="0053053B" w:rsidRDefault="004670A2" w:rsidP="0053053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2" w:lineRule="atLeast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53053B">
        <w:rPr>
          <w:rFonts w:ascii="Times New Roman" w:hAnsi="Times New Roman" w:cs="Times New Roman"/>
          <w:sz w:val="24"/>
          <w:szCs w:val="24"/>
        </w:rPr>
        <w:t>суммы страховых взносов на финан</w:t>
      </w:r>
      <w:r w:rsidR="006923F0" w:rsidRPr="0053053B">
        <w:rPr>
          <w:rFonts w:ascii="Times New Roman" w:hAnsi="Times New Roman" w:cs="Times New Roman"/>
          <w:sz w:val="24"/>
          <w:szCs w:val="24"/>
        </w:rPr>
        <w:t>сирование накопительной пенсии,</w:t>
      </w:r>
    </w:p>
    <w:p w:rsidR="006923F0" w:rsidRPr="0053053B" w:rsidRDefault="004670A2" w:rsidP="0053053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2" w:lineRule="atLeast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53053B">
        <w:rPr>
          <w:rFonts w:ascii="Times New Roman" w:hAnsi="Times New Roman" w:cs="Times New Roman"/>
          <w:sz w:val="24"/>
          <w:szCs w:val="24"/>
        </w:rPr>
        <w:t xml:space="preserve">суммы дополнительных страховых взносов на накопительную пенсию, суммы взносов работодателя в пользу застрахованного лица, уплаченные в соответствии с Федеральным </w:t>
      </w:r>
      <w:hyperlink r:id="rId7" w:history="1">
        <w:r w:rsidRPr="005305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053B">
        <w:rPr>
          <w:rFonts w:ascii="Times New Roman" w:hAnsi="Times New Roman" w:cs="Times New Roman"/>
          <w:sz w:val="24"/>
          <w:szCs w:val="24"/>
        </w:rPr>
        <w:t xml:space="preserve"> от 30 апреля 2008 года N 56-ФЗ "О дополнительных страховых взносах на накопительную пенсию и государственной поддержке фор</w:t>
      </w:r>
      <w:r w:rsidR="006923F0" w:rsidRPr="0053053B">
        <w:rPr>
          <w:rFonts w:ascii="Times New Roman" w:hAnsi="Times New Roman" w:cs="Times New Roman"/>
          <w:sz w:val="24"/>
          <w:szCs w:val="24"/>
        </w:rPr>
        <w:t xml:space="preserve">мирования пенсионных накоплений”, суммы взносов на </w:t>
      </w:r>
      <w:proofErr w:type="spellStart"/>
      <w:r w:rsidR="006923F0" w:rsidRPr="0053053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923F0" w:rsidRPr="0053053B">
        <w:rPr>
          <w:rFonts w:ascii="Times New Roman" w:hAnsi="Times New Roman" w:cs="Times New Roman"/>
          <w:sz w:val="24"/>
          <w:szCs w:val="24"/>
        </w:rPr>
        <w:t xml:space="preserve"> формирования пенсионных накоплений;</w:t>
      </w:r>
    </w:p>
    <w:p w:rsidR="002E677E" w:rsidRPr="0053053B" w:rsidRDefault="002E677E" w:rsidP="0053053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2" w:lineRule="atLeast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53053B">
        <w:rPr>
          <w:rFonts w:ascii="Times New Roman" w:hAnsi="Times New Roman" w:cs="Times New Roman"/>
          <w:sz w:val="24"/>
          <w:szCs w:val="24"/>
        </w:rPr>
        <w:t xml:space="preserve">средства (часть средств) материнского (семейного) капитала, направленные на формирование накопительной пенсии в соответствии с Федеральным </w:t>
      </w:r>
      <w:hyperlink r:id="rId8" w:history="1">
        <w:r w:rsidRPr="005305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053B">
        <w:rPr>
          <w:rFonts w:ascii="Times New Roman" w:hAnsi="Times New Roman" w:cs="Times New Roman"/>
          <w:sz w:val="24"/>
          <w:szCs w:val="24"/>
        </w:rPr>
        <w:t xml:space="preserve"> от 29 декабря 2006 года N 256-ФЗ "О дополнительных мерах государственной поддержки семей, имеющих детей"</w:t>
      </w:r>
    </w:p>
    <w:p w:rsidR="006923F0" w:rsidRPr="0053053B" w:rsidRDefault="00B602AA" w:rsidP="00B602A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5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23F0" w:rsidRPr="0053053B">
        <w:rPr>
          <w:rFonts w:ascii="Times New Roman" w:hAnsi="Times New Roman" w:cs="Times New Roman"/>
          <w:sz w:val="24"/>
          <w:szCs w:val="24"/>
        </w:rPr>
        <w:t>Граждане, у которых имеются средства пенсионных накоплений в системе обязательного пенсионного страхования</w:t>
      </w:r>
      <w:r w:rsidR="00AF3597" w:rsidRPr="0053053B">
        <w:rPr>
          <w:rFonts w:ascii="Times New Roman" w:hAnsi="Times New Roman" w:cs="Times New Roman"/>
          <w:sz w:val="24"/>
          <w:szCs w:val="24"/>
        </w:rPr>
        <w:t xml:space="preserve">, имеют </w:t>
      </w:r>
      <w:r w:rsidR="006923F0" w:rsidRPr="0053053B">
        <w:rPr>
          <w:rFonts w:ascii="Times New Roman" w:hAnsi="Times New Roman" w:cs="Times New Roman"/>
          <w:sz w:val="24"/>
          <w:szCs w:val="24"/>
        </w:rPr>
        <w:t xml:space="preserve"> </w:t>
      </w:r>
      <w:r w:rsidR="00AF3597" w:rsidRPr="0053053B">
        <w:rPr>
          <w:rFonts w:ascii="Times New Roman" w:hAnsi="Times New Roman" w:cs="Times New Roman"/>
          <w:sz w:val="24"/>
          <w:szCs w:val="24"/>
        </w:rPr>
        <w:t>право выбирать страховщика для инвестирования.</w:t>
      </w:r>
    </w:p>
    <w:p w:rsidR="00AF3597" w:rsidRPr="0053053B" w:rsidRDefault="00AF3597" w:rsidP="00B602A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53B">
        <w:rPr>
          <w:rFonts w:ascii="Times New Roman" w:hAnsi="Times New Roman" w:cs="Times New Roman"/>
          <w:sz w:val="24"/>
          <w:szCs w:val="24"/>
        </w:rPr>
        <w:t>В системе обязательного пенсионного страхования страховщиками выступают Пенсионный фонд Российской Федерации и негосударственные пенсионные фонды</w:t>
      </w:r>
      <w:r w:rsidR="00FF4D6E" w:rsidRPr="00530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D6E" w:rsidRPr="00530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F4D6E" w:rsidRPr="0053053B">
        <w:rPr>
          <w:rFonts w:ascii="Times New Roman" w:hAnsi="Times New Roman" w:cs="Times New Roman"/>
          <w:sz w:val="24"/>
          <w:szCs w:val="24"/>
        </w:rPr>
        <w:t>НПФ )</w:t>
      </w:r>
      <w:r w:rsidRPr="0053053B">
        <w:rPr>
          <w:rFonts w:ascii="Times New Roman" w:hAnsi="Times New Roman" w:cs="Times New Roman"/>
          <w:sz w:val="24"/>
          <w:szCs w:val="24"/>
        </w:rPr>
        <w:t xml:space="preserve">, входящие в систему гарантирования прав застрахованных лиц в системе обязательного пенсионного страхования Российской Федерации. </w:t>
      </w:r>
      <w:proofErr w:type="gramStart"/>
      <w:r w:rsidRPr="0053053B">
        <w:rPr>
          <w:rFonts w:ascii="Times New Roman" w:hAnsi="Times New Roman" w:cs="Times New Roman"/>
          <w:sz w:val="24"/>
          <w:szCs w:val="24"/>
        </w:rPr>
        <w:t xml:space="preserve">В том случае, если страховщиком является ПФР, гражданин </w:t>
      </w:r>
      <w:r w:rsidR="002E677E" w:rsidRPr="0053053B">
        <w:rPr>
          <w:rFonts w:ascii="Times New Roman" w:hAnsi="Times New Roman" w:cs="Times New Roman"/>
          <w:sz w:val="24"/>
          <w:szCs w:val="24"/>
        </w:rPr>
        <w:t>выбирает государственную или одну из частных управляющих компаний, через которую он желает осуществлять инвестирование своих пенсионных накоплений.</w:t>
      </w:r>
      <w:proofErr w:type="gramEnd"/>
    </w:p>
    <w:p w:rsidR="00AF3597" w:rsidRPr="0053053B" w:rsidRDefault="00AF3597" w:rsidP="00B602AA">
      <w:pPr>
        <w:autoSpaceDE w:val="0"/>
        <w:autoSpaceDN w:val="0"/>
        <w:adjustRightInd w:val="0"/>
        <w:spacing w:after="0" w:line="22" w:lineRule="atLeast"/>
        <w:jc w:val="both"/>
        <w:rPr>
          <w:sz w:val="24"/>
          <w:szCs w:val="24"/>
        </w:rPr>
      </w:pPr>
    </w:p>
    <w:p w:rsidR="00BD1E12" w:rsidRPr="0053053B" w:rsidRDefault="00BD1E12" w:rsidP="00B602AA">
      <w:pPr>
        <w:pStyle w:val="a8"/>
        <w:spacing w:line="22" w:lineRule="atLeast"/>
        <w:ind w:firstLine="567"/>
        <w:rPr>
          <w:color w:val="000000"/>
          <w:sz w:val="24"/>
          <w:szCs w:val="24"/>
        </w:rPr>
      </w:pPr>
      <w:r w:rsidRPr="0053053B">
        <w:rPr>
          <w:sz w:val="24"/>
          <w:szCs w:val="24"/>
        </w:rPr>
        <w:t>П</w:t>
      </w:r>
      <w:r w:rsidRPr="0053053B">
        <w:rPr>
          <w:color w:val="000000"/>
          <w:sz w:val="24"/>
          <w:szCs w:val="24"/>
        </w:rPr>
        <w:t>одать заявление о смене страховщика (о переходе (досрочном переходе) из Пенсионного фонда Российской Федерации в негосударственный пенсионный фонд, из одного негосударственного пенсионного фонда в другой, из негосударственного пенсионного фонда в Пенсионный фонд Российской Федерации) можно двумя способами</w:t>
      </w:r>
    </w:p>
    <w:p w:rsidR="00BD1E12" w:rsidRPr="0053053B" w:rsidRDefault="00BD1E12" w:rsidP="00B602AA">
      <w:pPr>
        <w:pStyle w:val="a8"/>
        <w:spacing w:line="22" w:lineRule="atLeast"/>
        <w:ind w:firstLine="567"/>
        <w:rPr>
          <w:color w:val="000000"/>
          <w:sz w:val="24"/>
          <w:szCs w:val="24"/>
        </w:rPr>
      </w:pPr>
      <w:r w:rsidRPr="0053053B">
        <w:rPr>
          <w:color w:val="000000"/>
          <w:sz w:val="24"/>
          <w:szCs w:val="24"/>
        </w:rPr>
        <w:t>- в территориальный орган Пенсионного фонда Российской Федерации лично или через представителя, действующего на основании нотариально удостоверенной доверенности,</w:t>
      </w:r>
    </w:p>
    <w:p w:rsidR="00BD1E12" w:rsidRPr="0053053B" w:rsidRDefault="00BD1E12" w:rsidP="00B602AA">
      <w:pPr>
        <w:pStyle w:val="a8"/>
        <w:spacing w:line="22" w:lineRule="atLeast"/>
        <w:ind w:firstLine="567"/>
        <w:rPr>
          <w:color w:val="000000"/>
          <w:sz w:val="24"/>
          <w:szCs w:val="24"/>
        </w:rPr>
      </w:pPr>
      <w:r w:rsidRPr="0053053B">
        <w:rPr>
          <w:color w:val="000000"/>
          <w:sz w:val="24"/>
          <w:szCs w:val="24"/>
        </w:rPr>
        <w:t>- в форме электронного документа с использованием единого портала государственных и муниципальных услуг.</w:t>
      </w:r>
      <w:r w:rsidRPr="0053053B">
        <w:rPr>
          <w:color w:val="000000"/>
          <w:sz w:val="24"/>
          <w:szCs w:val="24"/>
        </w:rPr>
        <w:tab/>
      </w:r>
    </w:p>
    <w:p w:rsidR="00BD1E12" w:rsidRPr="0053053B" w:rsidRDefault="00BD1E12" w:rsidP="00B602AA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53B">
        <w:rPr>
          <w:rFonts w:ascii="Times New Roman" w:hAnsi="Times New Roman" w:cs="Times New Roman"/>
          <w:sz w:val="24"/>
          <w:szCs w:val="24"/>
        </w:rPr>
        <w:t>Сроки подачи заявлений о смене страховщика – до 1 декабря текущего года.</w:t>
      </w:r>
    </w:p>
    <w:p w:rsidR="00BD1E12" w:rsidRPr="0053053B" w:rsidRDefault="00BD1E12" w:rsidP="00B602AA">
      <w:pPr>
        <w:pStyle w:val="a8"/>
        <w:spacing w:line="22" w:lineRule="atLeast"/>
        <w:ind w:firstLine="567"/>
        <w:rPr>
          <w:color w:val="000000"/>
          <w:sz w:val="24"/>
          <w:szCs w:val="24"/>
        </w:rPr>
      </w:pPr>
      <w:r w:rsidRPr="0053053B">
        <w:rPr>
          <w:sz w:val="24"/>
          <w:szCs w:val="24"/>
          <w:lang w:eastAsia="ru-RU"/>
        </w:rPr>
        <w:t xml:space="preserve">До подачи заявления о переходе (досрочном переходе) в негосударственный пенсионный фонд необходимо с данным негосударственным пенсионным фондом заключить договор об обязательном пенсионном страховании. </w:t>
      </w:r>
    </w:p>
    <w:p w:rsidR="00FF4D6E" w:rsidRPr="00B602AA" w:rsidRDefault="00B602AA" w:rsidP="00B602AA">
      <w:pPr>
        <w:spacing w:after="0" w:line="22" w:lineRule="atLeast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02AA">
        <w:rPr>
          <w:rFonts w:ascii="Times New Roman" w:hAnsi="Times New Roman" w:cs="Times New Roman"/>
          <w:color w:val="FF0000"/>
          <w:sz w:val="40"/>
          <w:szCs w:val="40"/>
        </w:rPr>
        <w:t>Обращаем внимание!</w:t>
      </w:r>
    </w:p>
    <w:p w:rsidR="00B602AA" w:rsidRPr="00B157AF" w:rsidRDefault="00B602AA" w:rsidP="00B602AA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AF">
        <w:rPr>
          <w:rFonts w:ascii="Times New Roman" w:hAnsi="Times New Roman" w:cs="Times New Roman"/>
          <w:sz w:val="24"/>
          <w:szCs w:val="24"/>
        </w:rPr>
        <w:t xml:space="preserve">Досрочный переход к другому страховщику может повлечь потерю инвестиционного дохода, а при отрицательном результате инвестирования – уменьшение средств пенсионных накоплений. В соответствии с положениями Закона № 269-ФЗ при подаче застрахованными лицами заявлений о досрочном переходе им выдается уведомление о сумме средств, которые будут утрачены в случае удовлетворения заявлений. </w:t>
      </w:r>
    </w:p>
    <w:p w:rsidR="0081680E" w:rsidRPr="00B157AF" w:rsidRDefault="00B602AA" w:rsidP="00B157AF">
      <w:pPr>
        <w:pStyle w:val="a8"/>
        <w:spacing w:line="22" w:lineRule="atLeast"/>
        <w:rPr>
          <w:sz w:val="24"/>
          <w:szCs w:val="24"/>
        </w:rPr>
      </w:pPr>
      <w:r w:rsidRPr="00B157AF">
        <w:rPr>
          <w:sz w:val="24"/>
          <w:szCs w:val="24"/>
          <w:lang w:eastAsia="ru-RU"/>
        </w:rPr>
        <w:t>Если после подачи заявления о переходе (досрочном переходе) гражданин передумал переходить к другому страховщику, он вправе до 31 декабря года, предшествующего году удовлетворения заявления, подать уведомление об отказе от смены страховщика.</w:t>
      </w:r>
    </w:p>
    <w:sectPr w:rsidR="0081680E" w:rsidRPr="00B157AF" w:rsidSect="005305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7FA"/>
    <w:multiLevelType w:val="multilevel"/>
    <w:tmpl w:val="07CA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60381"/>
    <w:multiLevelType w:val="multilevel"/>
    <w:tmpl w:val="2EF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203A7"/>
    <w:multiLevelType w:val="hybridMultilevel"/>
    <w:tmpl w:val="BB4CD4E2"/>
    <w:lvl w:ilvl="0" w:tplc="6C128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AC"/>
    <w:rsid w:val="001915F6"/>
    <w:rsid w:val="002E677E"/>
    <w:rsid w:val="00305AAC"/>
    <w:rsid w:val="0033274F"/>
    <w:rsid w:val="00353F00"/>
    <w:rsid w:val="004322D0"/>
    <w:rsid w:val="004670A2"/>
    <w:rsid w:val="0053053B"/>
    <w:rsid w:val="006923F0"/>
    <w:rsid w:val="006B7DE1"/>
    <w:rsid w:val="0081680E"/>
    <w:rsid w:val="00856419"/>
    <w:rsid w:val="009242C4"/>
    <w:rsid w:val="00AA40F6"/>
    <w:rsid w:val="00AF3597"/>
    <w:rsid w:val="00B157AF"/>
    <w:rsid w:val="00B602AA"/>
    <w:rsid w:val="00BD1E12"/>
    <w:rsid w:val="00BD65BF"/>
    <w:rsid w:val="00F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4"/>
  </w:style>
  <w:style w:type="paragraph" w:styleId="1">
    <w:name w:val="heading 1"/>
    <w:basedOn w:val="a"/>
    <w:next w:val="a"/>
    <w:link w:val="10"/>
    <w:uiPriority w:val="9"/>
    <w:qFormat/>
    <w:rsid w:val="00305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5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5AAC"/>
    <w:rPr>
      <w:color w:val="0000FF"/>
      <w:u w:val="single"/>
    </w:rPr>
  </w:style>
  <w:style w:type="paragraph" w:customStyle="1" w:styleId="lead">
    <w:name w:val="lead"/>
    <w:basedOn w:val="a"/>
    <w:rsid w:val="0030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0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5AAC"/>
    <w:rPr>
      <w:b/>
      <w:bCs/>
    </w:rPr>
  </w:style>
  <w:style w:type="character" w:styleId="a6">
    <w:name w:val="Emphasis"/>
    <w:basedOn w:val="a0"/>
    <w:uiPriority w:val="20"/>
    <w:qFormat/>
    <w:rsid w:val="00305A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05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923F0"/>
    <w:pPr>
      <w:ind w:left="720"/>
      <w:contextualSpacing/>
    </w:pPr>
  </w:style>
  <w:style w:type="paragraph" w:styleId="a8">
    <w:name w:val="Normal Indent"/>
    <w:basedOn w:val="a"/>
    <w:rsid w:val="00BD1E12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22F219254D8DBE169724FA5D7885FB12CE81C4EC0FAD9B13F78ED6E1D516DC0025CEFD81FCE58988C8C1EB2P2M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8313B8CEBFE4BD291A77064E1D7AA90F9E4F111C68420E3A3E1C12E9D4EFE8F4A77245A397B4CE464CE6484b9q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-reliz.ru/reliz/2019-07-04-strahovatelyam-o-srokah-predostavleniya-otchetnosti-v-tekuschem-godu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041004-1001</dc:creator>
  <cp:lastModifiedBy>Пользователь Windows</cp:lastModifiedBy>
  <cp:revision>3</cp:revision>
  <dcterms:created xsi:type="dcterms:W3CDTF">2019-09-13T05:29:00Z</dcterms:created>
  <dcterms:modified xsi:type="dcterms:W3CDTF">2019-09-13T05:40:00Z</dcterms:modified>
</cp:coreProperties>
</file>