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E" w:rsidRPr="00422B0E" w:rsidRDefault="00422B0E" w:rsidP="00422B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Единовременная выплата женщинам, родившим двойню или тройню</w:t>
      </w:r>
    </w:p>
    <w:p w:rsid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18 ноября 2019 года в рамках реализации регионального проекта «Большая Белгородская семья» национального проекта «Демография» постановлением Правительства Белгородской области «О предоставлении единовременной субсидии, единовременной выплаты на улучшение жилищных условий отдельным категориям семей, имеющих детей» № 487-пп утвержден Порядок назначения единовременной выплаты на улучшение жилищных условий женщинам, родившим двойню или тройню.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данным порядком женщины, родившие двойню или тройню в период с 1 января 2019 года по 31 декабря 2021 года, имеющие гражданство РФ и зарегистрированные вместе с детьми на территории Белгородской области, имеют право на получение единовременной выплаты для улучшения жилищных условий.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улучшением жилищных условий понимается:</w:t>
      </w:r>
    </w:p>
    <w:p w:rsidR="00422B0E" w:rsidRPr="00422B0E" w:rsidRDefault="00422B0E" w:rsidP="00422B0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или строительство жилья;</w:t>
      </w:r>
    </w:p>
    <w:p w:rsidR="00422B0E" w:rsidRPr="00422B0E" w:rsidRDefault="00422B0E" w:rsidP="00422B0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капитального или текущего ремонта в жилом помещении по месту проживания детей, с рождением которых возникло право на получение единовременной выплаты;</w:t>
      </w:r>
    </w:p>
    <w:p w:rsidR="00422B0E" w:rsidRPr="00422B0E" w:rsidRDefault="00422B0E" w:rsidP="00422B0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строительных и отделочных материалов для строительства, ремонта жилого помещения по месту проживания детей, с рождением которых возникло право на получение единовременной выплаты;</w:t>
      </w:r>
    </w:p>
    <w:p w:rsidR="00422B0E" w:rsidRPr="00422B0E" w:rsidRDefault="00422B0E" w:rsidP="00422B0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погашение основного долга и уплата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организацией;</w:t>
      </w:r>
    </w:p>
    <w:p w:rsidR="00422B0E" w:rsidRPr="00422B0E" w:rsidRDefault="00422B0E" w:rsidP="00422B0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стоимости ремонта жилых помещений.</w:t>
      </w:r>
    </w:p>
    <w:p w:rsidR="00422B0E" w:rsidRPr="00422B0E" w:rsidRDefault="00422B0E" w:rsidP="0074599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устанавливается в размере:</w:t>
      </w:r>
    </w:p>
    <w:p w:rsidR="00422B0E" w:rsidRPr="00422B0E" w:rsidRDefault="00422B0E" w:rsidP="00422B0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женщинам, родившим двойню – 150 000 рублей</w:t>
      </w:r>
    </w:p>
    <w:p w:rsidR="00422B0E" w:rsidRPr="00422B0E" w:rsidRDefault="00422B0E" w:rsidP="00422B0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женщинам, родившим тройню – 300 000 рублей.</w:t>
      </w:r>
    </w:p>
    <w:p w:rsidR="00422B0E" w:rsidRPr="00422B0E" w:rsidRDefault="00422B0E" w:rsidP="007459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единовременной выплаты подается в управление социальной защиты населения по месту проживания матери и детей, с приложением следующих документов:</w:t>
      </w:r>
    </w:p>
    <w:p w:rsidR="00422B0E" w:rsidRPr="00422B0E" w:rsidRDefault="00422B0E" w:rsidP="00422B0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гражданина РФ;</w:t>
      </w:r>
    </w:p>
    <w:p w:rsidR="00422B0E" w:rsidRPr="00422B0E" w:rsidRDefault="00422B0E" w:rsidP="00422B0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о рождении всех несовершеннолетних детей;</w:t>
      </w:r>
    </w:p>
    <w:p w:rsidR="00422B0E" w:rsidRPr="00422B0E" w:rsidRDefault="00422B0E" w:rsidP="00422B0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совместную регистрацию детей с заявителем;</w:t>
      </w:r>
    </w:p>
    <w:p w:rsidR="00422B0E" w:rsidRPr="00422B0E" w:rsidRDefault="00422B0E" w:rsidP="00422B0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наличии у детей, в </w:t>
      </w:r>
      <w:proofErr w:type="gramStart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рождением которых возникло право на получение единовременной выплаты, лицевого счета, с указанием реквизитов.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Единовременная выплата осуществляется путем перечисления денежных средств на лицевой счет ребенка через кредитные организации, в соответствии с реквизитами, указанными в заявлении.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Единовременная выплата не устанавливается, если дети находятся на полном государственном обеспечении или под опекой, а также в случае предоставления недостоверных сведений или несоответствия представленных документов требованиям, указанным в Порядке.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частичного или полного снятия с банковского счета средств единовременной выплаты заявитель за разрешением обращается в отдел опеки и попечительства управления социальной защиты населения. Представители отдела опеки и попечительства осуществляют комиссионное обследование условий проживания семьи, в соответствии с возложенными на них вышеуказанным Порядком функциями </w:t>
      </w:r>
      <w:proofErr w:type="gramStart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средств, и составляют акт обследования жилищно-бытовых условий. На основании данных документов выносится решение о снятии или об отказе в снятии денежных средств. Согласие отца детей для снятия единовременной выплаты не требуется.</w:t>
      </w:r>
    </w:p>
    <w:p w:rsidR="00422B0E" w:rsidRPr="00422B0E" w:rsidRDefault="00422B0E" w:rsidP="00422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Вышеуказанным постановлением предусмотрен ещё один Порядок, который касается семей с третьими и последующими детьми, рожденными в период с 1 января 2019 года по 31 декабря 2021года. Этим семьям будет представлена единовременная субсидия на улучшение жилищных условий в размере </w:t>
      </w:r>
      <w:r w:rsidRPr="00422B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300 тыс. рублей, если</w:t>
      </w: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 они имеют действующий договор займа на строительство или реконструкцию жилого дома с Белгородским областным фондом поддержки ИЖС или договор купли-продажи земельного участка под ИЖС с Белгородской ипотечной корпорацией.</w:t>
      </w:r>
    </w:p>
    <w:p w:rsidR="00422B0E" w:rsidRDefault="00422B0E" w:rsidP="005D7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можно получить, обратившись в управление социальной защиты населения администрации Шебекинского городского округа (</w:t>
      </w:r>
      <w:proofErr w:type="spellStart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22B0E">
        <w:rPr>
          <w:rFonts w:ascii="Times New Roman" w:eastAsia="Times New Roman" w:hAnsi="Times New Roman" w:cs="Times New Roman"/>
          <w:sz w:val="26"/>
          <w:szCs w:val="26"/>
          <w:lang w:eastAsia="ru-RU"/>
        </w:rPr>
        <w:t>. 10) или по тел. 8 (47248) 2-21-08, 4-55-29.</w:t>
      </w:r>
    </w:p>
    <w:p w:rsidR="00315F13" w:rsidRDefault="00315F13" w:rsidP="00422B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E93" w:rsidRDefault="00F67E93" w:rsidP="00422B0E">
      <w:pPr>
        <w:spacing w:after="0"/>
      </w:pPr>
      <w:bookmarkStart w:id="0" w:name="_GoBack"/>
      <w:bookmarkEnd w:id="0"/>
    </w:p>
    <w:sectPr w:rsidR="00F6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E71"/>
    <w:multiLevelType w:val="multilevel"/>
    <w:tmpl w:val="C07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C04BC"/>
    <w:multiLevelType w:val="multilevel"/>
    <w:tmpl w:val="986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7038D"/>
    <w:multiLevelType w:val="multilevel"/>
    <w:tmpl w:val="B63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8"/>
    <w:rsid w:val="00187096"/>
    <w:rsid w:val="002A30A9"/>
    <w:rsid w:val="00315F13"/>
    <w:rsid w:val="00422B0E"/>
    <w:rsid w:val="005D75AD"/>
    <w:rsid w:val="00745991"/>
    <w:rsid w:val="00B55B88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БВА</cp:lastModifiedBy>
  <cp:revision>7</cp:revision>
  <cp:lastPrinted>2020-04-06T11:06:00Z</cp:lastPrinted>
  <dcterms:created xsi:type="dcterms:W3CDTF">2020-04-06T10:49:00Z</dcterms:created>
  <dcterms:modified xsi:type="dcterms:W3CDTF">2020-04-29T12:14:00Z</dcterms:modified>
</cp:coreProperties>
</file>