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A3" w:rsidRPr="00F521A3" w:rsidRDefault="00F521A3" w:rsidP="00F521A3">
      <w:pPr>
        <w:pStyle w:val="ConsPlusTitle"/>
        <w:jc w:val="center"/>
        <w:rPr>
          <w:rFonts w:ascii="Times New Roman" w:hAnsi="Times New Roman" w:cs="Times New Roman"/>
        </w:rPr>
      </w:pPr>
      <w:r w:rsidRPr="00F521A3">
        <w:rPr>
          <w:rFonts w:ascii="Times New Roman" w:hAnsi="Times New Roman" w:cs="Times New Roman"/>
        </w:rPr>
        <w:t>ПОРЯДОК</w:t>
      </w:r>
    </w:p>
    <w:p w:rsidR="00F521A3" w:rsidRPr="00F521A3" w:rsidRDefault="00F521A3" w:rsidP="00F521A3">
      <w:pPr>
        <w:pStyle w:val="ConsPlusTitle"/>
        <w:jc w:val="center"/>
        <w:rPr>
          <w:rFonts w:ascii="Times New Roman" w:hAnsi="Times New Roman" w:cs="Times New Roman"/>
        </w:rPr>
      </w:pPr>
      <w:r w:rsidRPr="00F521A3">
        <w:rPr>
          <w:rFonts w:ascii="Times New Roman" w:hAnsi="Times New Roman" w:cs="Times New Roman"/>
        </w:rPr>
        <w:t>УЧЕТА И ИСЧИСЛЕНИЯ ВЕЛИЧИНЫ СРЕДНЕДУШЕВОГО ДОХОДА СЕМЬИ,</w:t>
      </w:r>
    </w:p>
    <w:p w:rsidR="00F521A3" w:rsidRDefault="00F521A3" w:rsidP="00F521A3">
      <w:pPr>
        <w:pStyle w:val="ConsPlusTitle"/>
        <w:jc w:val="center"/>
        <w:rPr>
          <w:rFonts w:ascii="Times New Roman" w:hAnsi="Times New Roman" w:cs="Times New Roman"/>
        </w:rPr>
      </w:pPr>
      <w:r w:rsidRPr="00F521A3">
        <w:rPr>
          <w:rFonts w:ascii="Times New Roman" w:hAnsi="Times New Roman" w:cs="Times New Roman"/>
        </w:rPr>
        <w:t>ДАЮЩЕГО ПРАВО НА ПОЛУЧЕНИЕ ЕЖЕМЕСЯЧНОГО ПОСОБИЯ НА РЕБЕНКА</w:t>
      </w:r>
    </w:p>
    <w:p w:rsidR="00F521A3" w:rsidRDefault="00F521A3" w:rsidP="00F521A3">
      <w:pPr>
        <w:pStyle w:val="ConsPlusTitle"/>
        <w:jc w:val="center"/>
        <w:rPr>
          <w:rFonts w:ascii="Times New Roman" w:hAnsi="Times New Roman" w:cs="Times New Roman"/>
        </w:rPr>
      </w:pPr>
    </w:p>
    <w:p w:rsidR="00F521A3" w:rsidRDefault="00F521A3" w:rsidP="00F521A3">
      <w:pPr>
        <w:pStyle w:val="ConsPlusTitle"/>
        <w:jc w:val="center"/>
        <w:outlineLvl w:val="1"/>
      </w:pPr>
      <w:r>
        <w:t>1. Общие положения</w:t>
      </w:r>
    </w:p>
    <w:p w:rsidR="00F521A3" w:rsidRPr="00F521A3" w:rsidRDefault="00F521A3" w:rsidP="00F521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521A3">
        <w:rPr>
          <w:rFonts w:ascii="Arial" w:eastAsia="Times New Roman" w:hAnsi="Arial" w:cs="Arial"/>
          <w:sz w:val="20"/>
          <w:szCs w:val="20"/>
          <w:lang w:eastAsia="ru-RU"/>
        </w:rPr>
        <w:t>1. Настоящий Порядок устанавливает правила учета и исчисления величины среднедушевого дохода семьи, дающего право на получение ежемесячного пособия на ребенка (далее - среднедушевой доход семьи), исходя из состава семьи и доходов ее членов.</w:t>
      </w: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521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 Состав семьи, учитываемый при исчислении</w:t>
      </w: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521A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величины среднедушевого дохода</w:t>
      </w: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tooltip="Постановление Правительства Белгородской обл. от 17.05.2021 N 172-пп &quot;О внесении изменений в постановление Правительства Белгородской области от 28 января 2005 года N 10-пп&quot;{КонсультантПлюс}" w:history="1">
        <w:r w:rsidRPr="00F521A3">
          <w:rPr>
            <w:rFonts w:ascii="Arial" w:eastAsia="Times New Roman" w:hAnsi="Arial" w:cs="Arial"/>
            <w:sz w:val="20"/>
            <w:szCs w:val="20"/>
            <w:lang w:eastAsia="ru-RU"/>
          </w:rPr>
          <w:t>2</w:t>
        </w:r>
      </w:hyperlink>
      <w:r w:rsidRPr="00F521A3">
        <w:rPr>
          <w:rFonts w:ascii="Arial" w:eastAsia="Times New Roman" w:hAnsi="Arial" w:cs="Arial"/>
          <w:sz w:val="20"/>
          <w:szCs w:val="20"/>
          <w:lang w:eastAsia="ru-RU"/>
        </w:rPr>
        <w:t>. В состав семьи, учитываемый при исчислении величины среднедушевого дохода, включаются:</w:t>
      </w: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F521A3">
        <w:rPr>
          <w:rFonts w:ascii="Arial" w:eastAsia="Times New Roman" w:hAnsi="Arial" w:cs="Arial"/>
          <w:sz w:val="20"/>
          <w:szCs w:val="20"/>
          <w:lang w:eastAsia="ru-RU"/>
        </w:rPr>
        <w:t>состоящие в браке родители, а также раздельно проживающие родители и проживающие совместно с ними несовершеннолетние дети, не достигшие возраста 18 лет, в том числе пасынки, падчерицы, а также дети, достигшие возраста 18 лет, обучающиеся по очной форме обучения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ими обучения</w:t>
      </w:r>
      <w:proofErr w:type="gramEnd"/>
      <w:r w:rsidRPr="00F521A3">
        <w:rPr>
          <w:rFonts w:ascii="Arial" w:eastAsia="Times New Roman" w:hAnsi="Arial" w:cs="Arial"/>
          <w:sz w:val="20"/>
          <w:szCs w:val="20"/>
          <w:lang w:eastAsia="ru-RU"/>
        </w:rPr>
        <w:t>, но не более чем до достижения ими возраста 23 лет.</w:t>
      </w:r>
    </w:p>
    <w:p w:rsidR="00F521A3" w:rsidRDefault="00F521A3" w:rsidP="00F521A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tooltip="Постановление Правительства Белгородской обл. от 17.05.2021 N 172-пп &quot;О внесении изменений в постановление Правительства Белгородской области от 28 января 2005 года N 10-пп&quot;{КонсультантПлюс}" w:history="1">
        <w:r w:rsidRPr="00F521A3">
          <w:rPr>
            <w:rFonts w:ascii="Arial" w:eastAsia="Times New Roman" w:hAnsi="Arial" w:cs="Arial"/>
            <w:sz w:val="20"/>
            <w:szCs w:val="20"/>
            <w:lang w:eastAsia="ru-RU"/>
          </w:rPr>
          <w:t>3</w:t>
        </w:r>
      </w:hyperlink>
      <w:r w:rsidRPr="00F521A3">
        <w:rPr>
          <w:rFonts w:ascii="Arial" w:eastAsia="Times New Roman" w:hAnsi="Arial" w:cs="Arial"/>
          <w:sz w:val="20"/>
          <w:szCs w:val="20"/>
          <w:lang w:eastAsia="ru-RU"/>
        </w:rPr>
        <w:t>. В состав семьи, учитываемый при исчислении величины среднедушевого дохода, не включаются:</w:t>
      </w: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F521A3">
        <w:rPr>
          <w:rFonts w:ascii="Arial" w:eastAsia="Times New Roman" w:hAnsi="Arial" w:cs="Arial"/>
          <w:sz w:val="20"/>
          <w:szCs w:val="20"/>
          <w:lang w:eastAsia="ru-RU"/>
        </w:rPr>
        <w:t>)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F521A3">
        <w:rPr>
          <w:rFonts w:ascii="Arial" w:eastAsia="Times New Roman" w:hAnsi="Arial" w:cs="Arial"/>
          <w:sz w:val="20"/>
          <w:szCs w:val="20"/>
          <w:lang w:eastAsia="ru-RU"/>
        </w:rPr>
        <w:t>дети, в отношении которых родители лишены родительских прав;</w:t>
      </w: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F521A3">
        <w:rPr>
          <w:rFonts w:ascii="Arial" w:eastAsia="Times New Roman" w:hAnsi="Arial" w:cs="Arial"/>
          <w:sz w:val="20"/>
          <w:szCs w:val="20"/>
          <w:lang w:eastAsia="ru-RU"/>
        </w:rPr>
        <w:t xml:space="preserve"> дети, находящиеся на полном государственном обеспечении;</w:t>
      </w: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F521A3">
        <w:rPr>
          <w:rFonts w:ascii="Arial" w:eastAsia="Times New Roman" w:hAnsi="Arial" w:cs="Arial"/>
          <w:sz w:val="20"/>
          <w:szCs w:val="20"/>
          <w:lang w:eastAsia="ru-RU"/>
        </w:rPr>
        <w:t xml:space="preserve"> лица, проходящие военную службу по призыву,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F521A3" w:rsidRPr="00F521A3" w:rsidRDefault="00F521A3" w:rsidP="00F521A3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F521A3">
        <w:rPr>
          <w:rFonts w:ascii="Arial" w:eastAsia="Times New Roman" w:hAnsi="Arial" w:cs="Arial"/>
          <w:sz w:val="20"/>
          <w:szCs w:val="20"/>
          <w:lang w:eastAsia="ru-RU"/>
        </w:rPr>
        <w:t xml:space="preserve"> лица, находящиеся на полном государственном обеспечении (за исключением детей, находящихся под опекой), отбывающие наказание в виде лишения свободы, находящиеся на принудительном лечении по решению суда, в отношении которых применена мера пресечения в виде заключения под стражу.</w:t>
      </w:r>
    </w:p>
    <w:p w:rsidR="009F724F" w:rsidRDefault="009F724F">
      <w:bookmarkStart w:id="0" w:name="_GoBack"/>
      <w:bookmarkEnd w:id="0"/>
    </w:p>
    <w:sectPr w:rsidR="009F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A3"/>
    <w:rsid w:val="009F724F"/>
    <w:rsid w:val="00F5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429B70441D0624B7EDB5F8FC93B00CB0A97AECF9F0880CFC692C3351918ECE9CA8814EDD09F64DB385FCFE270F1740F18635E06DCEC2C8BAA41x4k4M" TargetMode="External"/><Relationship Id="rId5" Type="http://schemas.openxmlformats.org/officeDocument/2006/relationships/hyperlink" Target="consultantplus://offline/ref=A0A429B70441D0624B7EDB5F8FC93B00CB0A97AECF9F0880CFC692C3351918ECE9CA8814EDD09F64DB385FCFE270F1740F18635E06DCEC2C8BAA41x4k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Роганина</dc:creator>
  <cp:lastModifiedBy>Елена Роганина</cp:lastModifiedBy>
  <cp:revision>1</cp:revision>
  <dcterms:created xsi:type="dcterms:W3CDTF">2021-08-11T07:24:00Z</dcterms:created>
  <dcterms:modified xsi:type="dcterms:W3CDTF">2021-08-11T07:29:00Z</dcterms:modified>
</cp:coreProperties>
</file>